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605" w:rsidRPr="00F85BC0" w:rsidRDefault="008F5605" w:rsidP="008F5605">
      <w:pPr>
        <w:spacing w:before="100" w:beforeAutospacing="1" w:after="100" w:afterAutospacing="1"/>
        <w:jc w:val="center"/>
        <w:outlineLvl w:val="2"/>
        <w:rPr>
          <w:b/>
          <w:bCs/>
          <w:sz w:val="32"/>
          <w:szCs w:val="32"/>
        </w:rPr>
      </w:pPr>
      <w:r>
        <w:rPr>
          <w:b/>
          <w:bCs/>
          <w:sz w:val="32"/>
          <w:szCs w:val="32"/>
        </w:rPr>
        <w:t>What is an Annual E</w:t>
      </w:r>
      <w:r w:rsidRPr="00F85BC0">
        <w:rPr>
          <w:b/>
          <w:bCs/>
          <w:sz w:val="32"/>
          <w:szCs w:val="32"/>
        </w:rPr>
        <w:t>xam?</w:t>
      </w:r>
    </w:p>
    <w:p w:rsidR="008F5605" w:rsidRPr="00D70E00" w:rsidRDefault="008F5605" w:rsidP="008F5605">
      <w:pPr>
        <w:spacing w:before="100" w:beforeAutospacing="1" w:after="100" w:afterAutospacing="1"/>
        <w:ind w:firstLine="720"/>
      </w:pPr>
      <w:r w:rsidRPr="00D70E00">
        <w:t xml:space="preserve">An Annual Exam is a once-a-year visit for a routine physical exam, including a breast exam and </w:t>
      </w:r>
      <w:proofErr w:type="gramStart"/>
      <w:r w:rsidRPr="00D70E00">
        <w:t>pap</w:t>
      </w:r>
      <w:proofErr w:type="gramEnd"/>
      <w:r w:rsidRPr="00D70E00">
        <w:t xml:space="preserve"> smear. An Annual Exam visit </w:t>
      </w:r>
      <w:r w:rsidRPr="00D70E00">
        <w:rPr>
          <w:b/>
          <w:u w:val="single"/>
        </w:rPr>
        <w:t>does not include</w:t>
      </w:r>
      <w:r w:rsidRPr="00D70E00">
        <w:t xml:space="preserve"> discussion of new problems</w:t>
      </w:r>
      <w:r w:rsidR="00E04B3D" w:rsidRPr="00D70E00">
        <w:t>,</w:t>
      </w:r>
      <w:r w:rsidRPr="00D70E00">
        <w:t xml:space="preserve"> detailed review of chronic conditions</w:t>
      </w:r>
      <w:r w:rsidR="00E04B3D" w:rsidRPr="00D70E00">
        <w:t xml:space="preserve"> or new/renewal of prescriptions</w:t>
      </w:r>
      <w:r w:rsidRPr="00D70E00">
        <w:t>. Annual exams are also called routine check-up, yearly exam, annual pap, and preventive visit.</w:t>
      </w:r>
    </w:p>
    <w:p w:rsidR="008F5605" w:rsidRPr="00D70E00" w:rsidRDefault="008F5605" w:rsidP="008F5605">
      <w:pPr>
        <w:spacing w:before="100" w:beforeAutospacing="1" w:after="100" w:afterAutospacing="1"/>
        <w:ind w:firstLine="720"/>
      </w:pPr>
      <w:r w:rsidRPr="00D70E00">
        <w:t xml:space="preserve">Please understand </w:t>
      </w:r>
      <w:r w:rsidRPr="00D70E00">
        <w:rPr>
          <w:b/>
          <w:u w:val="single"/>
        </w:rPr>
        <w:t>if you have any</w:t>
      </w:r>
      <w:r w:rsidRPr="00D70E00">
        <w:rPr>
          <w:u w:val="single"/>
        </w:rPr>
        <w:t xml:space="preserve"> </w:t>
      </w:r>
      <w:r w:rsidRPr="00D70E00">
        <w:rPr>
          <w:b/>
          <w:u w:val="single"/>
        </w:rPr>
        <w:t>health concerns</w:t>
      </w:r>
      <w:r w:rsidRPr="00D70E00">
        <w:t xml:space="preserve"> other than your routine physical exam, Dr. Smith will gladly discuss them with you but it will not be a part of your Annual Exam and your insurance will be billed accordingly.  And since your visit will not be considered an Annual Exam you will be expected to pay your co-pay or co-insurance due for the visit.</w:t>
      </w:r>
    </w:p>
    <w:p w:rsidR="008F5605" w:rsidRPr="00AA5F37" w:rsidRDefault="008F5605" w:rsidP="008F5605">
      <w:pPr>
        <w:rPr>
          <w:sz w:val="28"/>
          <w:szCs w:val="28"/>
        </w:rPr>
      </w:pPr>
      <w:r w:rsidRPr="008F5605">
        <w:rPr>
          <w:b/>
          <w:bCs/>
          <w:i/>
          <w:iCs/>
          <w:sz w:val="28"/>
          <w:szCs w:val="28"/>
        </w:rPr>
        <w:t xml:space="preserve">What </w:t>
      </w:r>
      <w:r>
        <w:rPr>
          <w:b/>
          <w:bCs/>
          <w:i/>
          <w:iCs/>
          <w:sz w:val="28"/>
          <w:szCs w:val="28"/>
        </w:rPr>
        <w:t>you should</w:t>
      </w:r>
      <w:r w:rsidRPr="008F5605">
        <w:rPr>
          <w:b/>
          <w:bCs/>
          <w:i/>
          <w:iCs/>
          <w:sz w:val="28"/>
          <w:szCs w:val="28"/>
        </w:rPr>
        <w:t xml:space="preserve"> expect during </w:t>
      </w:r>
      <w:r>
        <w:rPr>
          <w:b/>
          <w:bCs/>
          <w:i/>
          <w:iCs/>
          <w:sz w:val="28"/>
          <w:szCs w:val="28"/>
        </w:rPr>
        <w:t>your</w:t>
      </w:r>
      <w:r w:rsidRPr="008F5605">
        <w:rPr>
          <w:b/>
          <w:bCs/>
          <w:i/>
          <w:iCs/>
          <w:sz w:val="28"/>
          <w:szCs w:val="28"/>
        </w:rPr>
        <w:t xml:space="preserve"> </w:t>
      </w:r>
      <w:r>
        <w:rPr>
          <w:b/>
          <w:bCs/>
          <w:i/>
          <w:iCs/>
          <w:sz w:val="28"/>
          <w:szCs w:val="28"/>
        </w:rPr>
        <w:t>A</w:t>
      </w:r>
      <w:r w:rsidRPr="008F5605">
        <w:rPr>
          <w:b/>
          <w:bCs/>
          <w:i/>
          <w:iCs/>
          <w:sz w:val="28"/>
          <w:szCs w:val="28"/>
        </w:rPr>
        <w:t xml:space="preserve">nnual </w:t>
      </w:r>
      <w:r>
        <w:rPr>
          <w:b/>
          <w:bCs/>
          <w:i/>
          <w:iCs/>
          <w:sz w:val="28"/>
          <w:szCs w:val="28"/>
        </w:rPr>
        <w:t>E</w:t>
      </w:r>
      <w:r w:rsidRPr="008F5605">
        <w:rPr>
          <w:b/>
          <w:bCs/>
          <w:i/>
          <w:iCs/>
          <w:sz w:val="28"/>
          <w:szCs w:val="28"/>
        </w:rPr>
        <w:t>xam</w:t>
      </w:r>
      <w:r>
        <w:rPr>
          <w:b/>
          <w:bCs/>
          <w:i/>
          <w:iCs/>
          <w:sz w:val="28"/>
          <w:szCs w:val="28"/>
        </w:rPr>
        <w:t>:</w:t>
      </w:r>
    </w:p>
    <w:p w:rsidR="008F5605" w:rsidRPr="00D70E00" w:rsidRDefault="008F5605" w:rsidP="008F5605">
      <w:pPr>
        <w:numPr>
          <w:ilvl w:val="0"/>
          <w:numId w:val="5"/>
        </w:numPr>
        <w:spacing w:before="100" w:beforeAutospacing="1" w:after="100" w:afterAutospacing="1"/>
      </w:pPr>
      <w:r w:rsidRPr="00D70E00">
        <w:t>General physical exam (including breast exam)</w:t>
      </w:r>
    </w:p>
    <w:p w:rsidR="008F5605" w:rsidRPr="00D70E00" w:rsidRDefault="008F5605" w:rsidP="008F5605">
      <w:pPr>
        <w:numPr>
          <w:ilvl w:val="0"/>
          <w:numId w:val="5"/>
        </w:numPr>
        <w:spacing w:before="100" w:beforeAutospacing="1" w:after="100" w:afterAutospacing="1"/>
      </w:pPr>
      <w:r w:rsidRPr="00D70E00">
        <w:t>Pelvic exam (pap smear)</w:t>
      </w:r>
    </w:p>
    <w:p w:rsidR="008F5605" w:rsidRPr="00D70E00" w:rsidRDefault="008F5605" w:rsidP="008F5605">
      <w:pPr>
        <w:numPr>
          <w:ilvl w:val="0"/>
          <w:numId w:val="5"/>
        </w:numPr>
        <w:spacing w:before="100" w:beforeAutospacing="1" w:after="100" w:afterAutospacing="1"/>
      </w:pPr>
      <w:r w:rsidRPr="00D70E00">
        <w:t>Update of life and work situation</w:t>
      </w:r>
    </w:p>
    <w:p w:rsidR="008F5605" w:rsidRPr="00D70E00" w:rsidRDefault="008F5605" w:rsidP="008F5605">
      <w:pPr>
        <w:numPr>
          <w:ilvl w:val="0"/>
          <w:numId w:val="5"/>
        </w:numPr>
        <w:spacing w:before="100" w:beforeAutospacing="1" w:after="100" w:afterAutospacing="1"/>
      </w:pPr>
      <w:r w:rsidRPr="00D70E00">
        <w:t xml:space="preserve">Update of family health history (any new serious illnesses in your family?) </w:t>
      </w:r>
    </w:p>
    <w:p w:rsidR="008F5605" w:rsidRPr="00D70E00" w:rsidRDefault="008F5605" w:rsidP="008F5605">
      <w:pPr>
        <w:numPr>
          <w:ilvl w:val="0"/>
          <w:numId w:val="5"/>
        </w:numPr>
        <w:spacing w:before="100" w:beforeAutospacing="1" w:after="100" w:afterAutospacing="1"/>
      </w:pPr>
      <w:r w:rsidRPr="00D70E00">
        <w:t>Review of your health history</w:t>
      </w:r>
    </w:p>
    <w:p w:rsidR="008F5605" w:rsidRPr="00D70E00" w:rsidRDefault="008F5605" w:rsidP="008F5605">
      <w:pPr>
        <w:numPr>
          <w:ilvl w:val="0"/>
          <w:numId w:val="5"/>
        </w:numPr>
        <w:spacing w:before="100" w:beforeAutospacing="1" w:after="100" w:afterAutospacing="1"/>
      </w:pPr>
      <w:r w:rsidRPr="00D70E00">
        <w:t>Update of current medications, herbs, and supplements (bring list)</w:t>
      </w:r>
    </w:p>
    <w:p w:rsidR="008F5605" w:rsidRPr="00D70E00" w:rsidRDefault="008F5605" w:rsidP="008F5605">
      <w:pPr>
        <w:numPr>
          <w:ilvl w:val="0"/>
          <w:numId w:val="5"/>
        </w:numPr>
        <w:spacing w:before="100" w:beforeAutospacing="1" w:after="100" w:afterAutospacing="1"/>
      </w:pPr>
      <w:r w:rsidRPr="00D70E00">
        <w:t>Evaluation of need for health screening tests based on age and personal and family history (such as mammogram, test for sexually transmitted diseases, and colon cancer screening)</w:t>
      </w:r>
    </w:p>
    <w:p w:rsidR="008F5605" w:rsidRPr="00D70E00" w:rsidRDefault="008F5605" w:rsidP="008F5605">
      <w:pPr>
        <w:numPr>
          <w:ilvl w:val="0"/>
          <w:numId w:val="5"/>
        </w:numPr>
        <w:spacing w:before="100" w:beforeAutospacing="1" w:after="100" w:afterAutospacing="1"/>
      </w:pPr>
      <w:r w:rsidRPr="00D70E00">
        <w:t>Update on immunizations</w:t>
      </w:r>
      <w:r w:rsidR="00AA29D0" w:rsidRPr="00D70E00">
        <w:t>, including HPV vaccination</w:t>
      </w:r>
    </w:p>
    <w:p w:rsidR="008F5605" w:rsidRDefault="008F5605" w:rsidP="008F5605">
      <w:pPr>
        <w:spacing w:before="100" w:beforeAutospacing="1" w:after="100" w:afterAutospacing="1"/>
        <w:rPr>
          <w:sz w:val="28"/>
          <w:szCs w:val="28"/>
        </w:rPr>
      </w:pPr>
      <w:r w:rsidRPr="008F5605">
        <w:rPr>
          <w:b/>
          <w:bCs/>
          <w:i/>
          <w:iCs/>
          <w:sz w:val="28"/>
          <w:szCs w:val="28"/>
        </w:rPr>
        <w:t xml:space="preserve">What is </w:t>
      </w:r>
      <w:r w:rsidRPr="00AA29D0">
        <w:rPr>
          <w:b/>
          <w:bCs/>
          <w:i/>
          <w:iCs/>
          <w:sz w:val="28"/>
          <w:szCs w:val="28"/>
          <w:u w:val="single"/>
        </w:rPr>
        <w:t>NOT covered</w:t>
      </w:r>
      <w:r w:rsidRPr="008F5605">
        <w:rPr>
          <w:b/>
          <w:bCs/>
          <w:i/>
          <w:iCs/>
          <w:sz w:val="28"/>
          <w:szCs w:val="28"/>
        </w:rPr>
        <w:t xml:space="preserve"> under your </w:t>
      </w:r>
      <w:r>
        <w:rPr>
          <w:b/>
          <w:bCs/>
          <w:i/>
          <w:iCs/>
          <w:sz w:val="28"/>
          <w:szCs w:val="28"/>
        </w:rPr>
        <w:t>A</w:t>
      </w:r>
      <w:r w:rsidRPr="008F5605">
        <w:rPr>
          <w:b/>
          <w:bCs/>
          <w:i/>
          <w:iCs/>
          <w:sz w:val="28"/>
          <w:szCs w:val="28"/>
        </w:rPr>
        <w:t xml:space="preserve">nnual </w:t>
      </w:r>
      <w:proofErr w:type="gramStart"/>
      <w:r>
        <w:rPr>
          <w:b/>
          <w:bCs/>
          <w:i/>
          <w:iCs/>
          <w:sz w:val="28"/>
          <w:szCs w:val="28"/>
        </w:rPr>
        <w:t>E</w:t>
      </w:r>
      <w:r w:rsidRPr="008F5605">
        <w:rPr>
          <w:b/>
          <w:bCs/>
          <w:i/>
          <w:iCs/>
          <w:sz w:val="28"/>
          <w:szCs w:val="28"/>
        </w:rPr>
        <w:t>xam</w:t>
      </w:r>
      <w:r>
        <w:rPr>
          <w:sz w:val="28"/>
          <w:szCs w:val="28"/>
        </w:rPr>
        <w:t>:</w:t>
      </w:r>
      <w:proofErr w:type="gramEnd"/>
    </w:p>
    <w:p w:rsidR="008F5605" w:rsidRPr="00D70E00" w:rsidRDefault="008F5605" w:rsidP="008F5605">
      <w:pPr>
        <w:numPr>
          <w:ilvl w:val="0"/>
          <w:numId w:val="5"/>
        </w:numPr>
        <w:spacing w:before="100" w:beforeAutospacing="1" w:after="240"/>
      </w:pPr>
      <w:r w:rsidRPr="00D70E00">
        <w:t>A list of concerns or questions</w:t>
      </w:r>
      <w:r w:rsidR="00105DBE" w:rsidRPr="00D70E00">
        <w:t xml:space="preserve"> e.g. common gynecology problems: menstrual problems (heavy or irregular, painful periods); pain with sexual intercourse; birth control issues; abnormal vaginal discharge</w:t>
      </w:r>
      <w:r w:rsidRPr="00D70E00">
        <w:t>.</w:t>
      </w:r>
    </w:p>
    <w:p w:rsidR="008F5605" w:rsidRPr="00D70E00" w:rsidRDefault="008F5605" w:rsidP="008F5605">
      <w:pPr>
        <w:numPr>
          <w:ilvl w:val="0"/>
          <w:numId w:val="5"/>
        </w:numPr>
        <w:spacing w:before="100" w:beforeAutospacing="1" w:after="240"/>
      </w:pPr>
      <w:r w:rsidRPr="00D70E00">
        <w:t xml:space="preserve">New health care concerns or problems </w:t>
      </w:r>
      <w:r w:rsidRPr="00D70E00">
        <w:rPr>
          <w:b/>
          <w:u w:val="single"/>
        </w:rPr>
        <w:t>found</w:t>
      </w:r>
      <w:r w:rsidRPr="00D70E00">
        <w:t xml:space="preserve"> at the time of your annual exam.</w:t>
      </w:r>
    </w:p>
    <w:p w:rsidR="008F5605" w:rsidRDefault="008F5605" w:rsidP="008F5605">
      <w:pPr>
        <w:numPr>
          <w:ilvl w:val="0"/>
          <w:numId w:val="5"/>
        </w:numPr>
        <w:spacing w:before="100" w:beforeAutospacing="1" w:after="240" w:afterAutospacing="1"/>
      </w:pPr>
      <w:r w:rsidRPr="00D70E00">
        <w:t>Ongoing health problems that need more attention.</w:t>
      </w:r>
    </w:p>
    <w:p w:rsidR="00D70E00" w:rsidRDefault="00D70E00" w:rsidP="00D70E00">
      <w:pPr>
        <w:spacing w:before="100" w:beforeAutospacing="1" w:after="100" w:afterAutospacing="1"/>
        <w:rPr>
          <w:sz w:val="28"/>
          <w:szCs w:val="28"/>
        </w:rPr>
      </w:pPr>
      <w:r>
        <w:rPr>
          <w:b/>
          <w:bCs/>
          <w:i/>
          <w:iCs/>
          <w:sz w:val="28"/>
          <w:szCs w:val="28"/>
        </w:rPr>
        <w:t>Recommendations</w:t>
      </w:r>
      <w:r>
        <w:rPr>
          <w:sz w:val="28"/>
          <w:szCs w:val="28"/>
        </w:rPr>
        <w:t>:</w:t>
      </w:r>
    </w:p>
    <w:p w:rsidR="00D70E00" w:rsidRDefault="00D70E00" w:rsidP="00D70E00">
      <w:pPr>
        <w:spacing w:before="100" w:beforeAutospacing="1" w:after="100" w:afterAutospacing="1"/>
      </w:pPr>
      <w:r>
        <w:rPr>
          <w:sz w:val="28"/>
          <w:szCs w:val="28"/>
        </w:rPr>
        <w:t>*</w:t>
      </w:r>
      <w:r w:rsidRPr="00D70E00">
        <w:t>Age 40-50- Vitamin D, 2000 units daily, 1200 mg Calcium Daily, Mammograms yearly.</w:t>
      </w:r>
    </w:p>
    <w:p w:rsidR="00D70E00" w:rsidRDefault="00D70E00" w:rsidP="00D70E00">
      <w:pPr>
        <w:spacing w:before="100" w:beforeAutospacing="1" w:after="100" w:afterAutospacing="1"/>
      </w:pPr>
      <w:r>
        <w:t>*Age 50-55-</w:t>
      </w:r>
      <w:r w:rsidRPr="00D70E00">
        <w:t xml:space="preserve"> Vitamin D, 2000 units daily, 1200 mg C</w:t>
      </w:r>
      <w:r>
        <w:t>alcium Daily, Mammograms yearly, Baseline Bone Mineral Density Screening, and a Colonoscopy every 5-10 years, considering your GI recommendations.</w:t>
      </w:r>
    </w:p>
    <w:p w:rsidR="000E44FF" w:rsidRPr="001F6A8E" w:rsidRDefault="00D70E00" w:rsidP="005C5C45">
      <w:pPr>
        <w:spacing w:before="100" w:beforeAutospacing="1" w:after="100" w:afterAutospacing="1"/>
        <w:rPr>
          <w:sz w:val="28"/>
          <w:szCs w:val="28"/>
        </w:rPr>
      </w:pPr>
      <w:r>
        <w:t>*Age 55-Above-</w:t>
      </w:r>
      <w:r w:rsidRPr="00D70E00">
        <w:t xml:space="preserve"> Vitamin D, 2000 units daily, 1200 mg C</w:t>
      </w:r>
      <w:r>
        <w:t>alcium Daily, Mammograms yearly, Bone Mineral Density Screening every other year, and a Colonoscopy</w:t>
      </w:r>
      <w:r w:rsidRPr="00D70E00">
        <w:t xml:space="preserve"> </w:t>
      </w:r>
      <w:r>
        <w:t>every 5-10 years, considering your GI recommendations.</w:t>
      </w:r>
      <w:bookmarkStart w:id="0" w:name="_GoBack"/>
      <w:bookmarkEnd w:id="0"/>
    </w:p>
    <w:sectPr w:rsidR="000E44FF" w:rsidRPr="001F6A8E" w:rsidSect="00140600">
      <w:headerReference w:type="default" r:id="rId8"/>
      <w:footerReference w:type="default" r:id="rId9"/>
      <w:pgSz w:w="12240" w:h="15840" w:code="1"/>
      <w:pgMar w:top="720" w:right="720" w:bottom="720" w:left="720" w:header="720" w:footer="28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CE5" w:rsidRDefault="00313CE5" w:rsidP="006B6A56">
      <w:r>
        <w:separator/>
      </w:r>
    </w:p>
  </w:endnote>
  <w:endnote w:type="continuationSeparator" w:id="0">
    <w:p w:rsidR="00313CE5" w:rsidRDefault="00313CE5" w:rsidP="006B6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A56" w:rsidRPr="00617BDA" w:rsidRDefault="006B6A56" w:rsidP="002113CE">
    <w:pPr>
      <w:jc w:val="center"/>
      <w:rPr>
        <w:b/>
        <w:bCs/>
      </w:rPr>
    </w:pPr>
    <w:r w:rsidRPr="00617BDA">
      <w:rPr>
        <w:b/>
        <w:bCs/>
      </w:rPr>
      <w:t xml:space="preserve">(405) </w:t>
    </w:r>
    <w:r w:rsidR="003C4F85">
      <w:rPr>
        <w:b/>
        <w:bCs/>
      </w:rPr>
      <w:t>470-6767 ● Fax: (405) 470-</w:t>
    </w:r>
    <w:proofErr w:type="gramStart"/>
    <w:r w:rsidR="003C4F85">
      <w:rPr>
        <w:b/>
        <w:bCs/>
      </w:rPr>
      <w:t>6768  ●</w:t>
    </w:r>
    <w:proofErr w:type="gramEnd"/>
    <w:r w:rsidR="003C4F85">
      <w:rPr>
        <w:b/>
        <w:bCs/>
      </w:rPr>
      <w:t xml:space="preserve">  </w:t>
    </w:r>
  </w:p>
  <w:p w:rsidR="006B6A56" w:rsidRDefault="00697340" w:rsidP="002113CE">
    <w:pPr>
      <w:pStyle w:val="Heading3"/>
      <w:ind w:left="0"/>
    </w:pPr>
    <w:r>
      <w:t xml:space="preserve">1800 S. Renaissance Blvd. </w:t>
    </w:r>
    <w:proofErr w:type="gramStart"/>
    <w:r>
      <w:t>Ste.210</w:t>
    </w:r>
    <w:r w:rsidR="006B6A56" w:rsidRPr="00617BDA">
      <w:t xml:space="preserve">  ●</w:t>
    </w:r>
    <w:proofErr w:type="gramEnd"/>
    <w:r w:rsidR="006B6A56" w:rsidRPr="00617BDA">
      <w:t xml:space="preserve"> </w:t>
    </w:r>
    <w:r>
      <w:t>Edmond, OK. 73013</w:t>
    </w:r>
    <w:r w:rsidR="006B6A56" w:rsidRPr="00617BDA">
      <w:t xml:space="preserve"> ● </w:t>
    </w:r>
    <w:r w:rsidR="003C4F85">
      <w:t>www.drjeffreysmithokc.com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CE5" w:rsidRDefault="00313CE5" w:rsidP="006B6A56">
      <w:r>
        <w:separator/>
      </w:r>
    </w:p>
  </w:footnote>
  <w:footnote w:type="continuationSeparator" w:id="0">
    <w:p w:rsidR="00313CE5" w:rsidRDefault="00313CE5" w:rsidP="006B6A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07F" w:rsidRPr="005228D8" w:rsidRDefault="002C207F" w:rsidP="002C207F">
    <w:pPr>
      <w:pBdr>
        <w:bottom w:val="single" w:sz="12" w:space="1" w:color="008080"/>
      </w:pBdr>
      <w:jc w:val="center"/>
      <w:rPr>
        <w:b/>
        <w:sz w:val="48"/>
        <w:szCs w:val="48"/>
      </w:rPr>
    </w:pPr>
    <w:r w:rsidRPr="005228D8">
      <w:rPr>
        <w:b/>
        <w:sz w:val="48"/>
        <w:szCs w:val="48"/>
      </w:rPr>
      <w:t>Jeffrey J. Smith, M.D.</w:t>
    </w:r>
  </w:p>
  <w:p w:rsidR="002C207F" w:rsidRPr="005047D2" w:rsidRDefault="002C207F" w:rsidP="00046A65">
    <w:pPr>
      <w:pBdr>
        <w:bottom w:val="single" w:sz="12" w:space="1" w:color="008080"/>
      </w:pBdr>
      <w:jc w:val="center"/>
      <w:rPr>
        <w:bCs/>
        <w:smallCaps/>
        <w:sz w:val="18"/>
        <w:szCs w:val="18"/>
      </w:rPr>
    </w:pPr>
    <w:r w:rsidRPr="005047D2">
      <w:rPr>
        <w:bCs/>
        <w:sz w:val="28"/>
        <w:szCs w:val="28"/>
      </w:rPr>
      <w:t>F.A.C.O.G., F.A.C.S</w:t>
    </w:r>
    <w:proofErr w:type="gramStart"/>
    <w:r w:rsidRPr="005047D2">
      <w:rPr>
        <w:bCs/>
        <w:sz w:val="28"/>
        <w:szCs w:val="28"/>
      </w:rPr>
      <w:t>.</w:t>
    </w:r>
    <w:proofErr w:type="gramEnd"/>
    <w:r w:rsidRPr="005047D2">
      <w:rPr>
        <w:sz w:val="18"/>
        <w:szCs w:val="18"/>
      </w:rPr>
      <w:br/>
    </w:r>
    <w:r w:rsidR="00046A65" w:rsidRPr="005047D2">
      <w:rPr>
        <w:sz w:val="18"/>
        <w:szCs w:val="18"/>
      </w:rPr>
      <w:t>Gynecologic Oncology &amp; Gynecologic Surgery</w:t>
    </w:r>
  </w:p>
  <w:p w:rsidR="002C207F" w:rsidRDefault="002C20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E309D"/>
    <w:multiLevelType w:val="multilevel"/>
    <w:tmpl w:val="50E84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39247D"/>
    <w:multiLevelType w:val="hybridMultilevel"/>
    <w:tmpl w:val="89D88FF0"/>
    <w:lvl w:ilvl="0" w:tplc="77E4E85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A5107B"/>
    <w:multiLevelType w:val="hybridMultilevel"/>
    <w:tmpl w:val="9C82A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05653B"/>
    <w:multiLevelType w:val="hybridMultilevel"/>
    <w:tmpl w:val="8CFC3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C13A74"/>
    <w:multiLevelType w:val="hybridMultilevel"/>
    <w:tmpl w:val="43FEB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611021"/>
    <w:multiLevelType w:val="multilevel"/>
    <w:tmpl w:val="06F40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B97E0A"/>
    <w:multiLevelType w:val="multilevel"/>
    <w:tmpl w:val="B48AA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5"/>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2"/>
  </w:compat>
  <w:rsids>
    <w:rsidRoot w:val="00617BDA"/>
    <w:rsid w:val="00020DE7"/>
    <w:rsid w:val="00041F42"/>
    <w:rsid w:val="00046A65"/>
    <w:rsid w:val="00091E9C"/>
    <w:rsid w:val="00097FC2"/>
    <w:rsid w:val="000B0DA5"/>
    <w:rsid w:val="000E0761"/>
    <w:rsid w:val="000E44FF"/>
    <w:rsid w:val="00101A97"/>
    <w:rsid w:val="00105DBE"/>
    <w:rsid w:val="001309B5"/>
    <w:rsid w:val="00137E56"/>
    <w:rsid w:val="00140600"/>
    <w:rsid w:val="00170D8D"/>
    <w:rsid w:val="00194FBC"/>
    <w:rsid w:val="001A75CF"/>
    <w:rsid w:val="001D0274"/>
    <w:rsid w:val="001F6A8E"/>
    <w:rsid w:val="001F6F68"/>
    <w:rsid w:val="0020273F"/>
    <w:rsid w:val="002113CE"/>
    <w:rsid w:val="002309D6"/>
    <w:rsid w:val="00244102"/>
    <w:rsid w:val="00247ECC"/>
    <w:rsid w:val="00247FAE"/>
    <w:rsid w:val="00266FC8"/>
    <w:rsid w:val="00296D22"/>
    <w:rsid w:val="002A48D3"/>
    <w:rsid w:val="002C207F"/>
    <w:rsid w:val="002D3BE1"/>
    <w:rsid w:val="003030FD"/>
    <w:rsid w:val="00313CE5"/>
    <w:rsid w:val="003208EC"/>
    <w:rsid w:val="003317EF"/>
    <w:rsid w:val="00331DA2"/>
    <w:rsid w:val="003C4F85"/>
    <w:rsid w:val="003F5633"/>
    <w:rsid w:val="00434456"/>
    <w:rsid w:val="004408FB"/>
    <w:rsid w:val="004464D9"/>
    <w:rsid w:val="0045151E"/>
    <w:rsid w:val="00464148"/>
    <w:rsid w:val="005047D2"/>
    <w:rsid w:val="005204A2"/>
    <w:rsid w:val="005228D8"/>
    <w:rsid w:val="005B100E"/>
    <w:rsid w:val="005B5149"/>
    <w:rsid w:val="005C2CD4"/>
    <w:rsid w:val="005C5C45"/>
    <w:rsid w:val="005F308D"/>
    <w:rsid w:val="00602382"/>
    <w:rsid w:val="00617BDA"/>
    <w:rsid w:val="006506F7"/>
    <w:rsid w:val="00655D8A"/>
    <w:rsid w:val="00667419"/>
    <w:rsid w:val="006820A1"/>
    <w:rsid w:val="00697340"/>
    <w:rsid w:val="006B6A56"/>
    <w:rsid w:val="006F02F7"/>
    <w:rsid w:val="006F79DE"/>
    <w:rsid w:val="0075005C"/>
    <w:rsid w:val="008121FC"/>
    <w:rsid w:val="00826608"/>
    <w:rsid w:val="008635A4"/>
    <w:rsid w:val="008770D6"/>
    <w:rsid w:val="00884397"/>
    <w:rsid w:val="008F5605"/>
    <w:rsid w:val="009057A1"/>
    <w:rsid w:val="009B2B08"/>
    <w:rsid w:val="00AA29D0"/>
    <w:rsid w:val="00AA4B3C"/>
    <w:rsid w:val="00AC1C8B"/>
    <w:rsid w:val="00B03059"/>
    <w:rsid w:val="00B203E0"/>
    <w:rsid w:val="00B2134A"/>
    <w:rsid w:val="00B61BA6"/>
    <w:rsid w:val="00B84ED9"/>
    <w:rsid w:val="00BB03F3"/>
    <w:rsid w:val="00BB2101"/>
    <w:rsid w:val="00BF648F"/>
    <w:rsid w:val="00C609D6"/>
    <w:rsid w:val="00C64EBD"/>
    <w:rsid w:val="00D4135A"/>
    <w:rsid w:val="00D423DA"/>
    <w:rsid w:val="00D51C0C"/>
    <w:rsid w:val="00D70E00"/>
    <w:rsid w:val="00D779D2"/>
    <w:rsid w:val="00DD4016"/>
    <w:rsid w:val="00DF207F"/>
    <w:rsid w:val="00E04B3D"/>
    <w:rsid w:val="00E13189"/>
    <w:rsid w:val="00E3689F"/>
    <w:rsid w:val="00E56E8F"/>
    <w:rsid w:val="00E83BF8"/>
    <w:rsid w:val="00EB551B"/>
    <w:rsid w:val="00EB5FB1"/>
    <w:rsid w:val="00ED0DE8"/>
    <w:rsid w:val="00ED0FFD"/>
    <w:rsid w:val="00ED325F"/>
    <w:rsid w:val="00ED5081"/>
    <w:rsid w:val="00EE3A54"/>
    <w:rsid w:val="00F01E30"/>
    <w:rsid w:val="00F13A31"/>
    <w:rsid w:val="00F53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5:docId w15:val="{9B7D6CAC-0EED-409E-93EF-20B8C5822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BD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617BD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617BDA"/>
    <w:pPr>
      <w:keepNext/>
      <w:ind w:left="-384"/>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17BDA"/>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617BDA"/>
    <w:rPr>
      <w:rFonts w:asciiTheme="majorHAnsi" w:eastAsiaTheme="majorEastAsia" w:hAnsiTheme="majorHAnsi" w:cstheme="majorBidi"/>
      <w:b/>
      <w:bCs/>
      <w:color w:val="4F81BD" w:themeColor="accent1"/>
      <w:sz w:val="26"/>
      <w:szCs w:val="26"/>
    </w:rPr>
  </w:style>
  <w:style w:type="paragraph" w:customStyle="1" w:styleId="ecxmsonormal">
    <w:name w:val="ecxmsonormal"/>
    <w:basedOn w:val="Normal"/>
    <w:rsid w:val="009B2B08"/>
    <w:pPr>
      <w:spacing w:after="324"/>
    </w:pPr>
  </w:style>
  <w:style w:type="paragraph" w:styleId="Header">
    <w:name w:val="header"/>
    <w:basedOn w:val="Normal"/>
    <w:link w:val="HeaderChar"/>
    <w:uiPriority w:val="99"/>
    <w:unhideWhenUsed/>
    <w:rsid w:val="006B6A56"/>
    <w:pPr>
      <w:tabs>
        <w:tab w:val="center" w:pos="4680"/>
        <w:tab w:val="right" w:pos="9360"/>
      </w:tabs>
    </w:pPr>
  </w:style>
  <w:style w:type="character" w:customStyle="1" w:styleId="HeaderChar">
    <w:name w:val="Header Char"/>
    <w:basedOn w:val="DefaultParagraphFont"/>
    <w:link w:val="Header"/>
    <w:uiPriority w:val="99"/>
    <w:rsid w:val="006B6A5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B6A56"/>
    <w:pPr>
      <w:tabs>
        <w:tab w:val="center" w:pos="4680"/>
        <w:tab w:val="right" w:pos="9360"/>
      </w:tabs>
    </w:pPr>
  </w:style>
  <w:style w:type="character" w:customStyle="1" w:styleId="FooterChar">
    <w:name w:val="Footer Char"/>
    <w:basedOn w:val="DefaultParagraphFont"/>
    <w:link w:val="Footer"/>
    <w:uiPriority w:val="99"/>
    <w:rsid w:val="006B6A5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B6A56"/>
    <w:rPr>
      <w:rFonts w:ascii="Tahoma" w:hAnsi="Tahoma" w:cs="Tahoma"/>
      <w:sz w:val="16"/>
      <w:szCs w:val="16"/>
    </w:rPr>
  </w:style>
  <w:style w:type="character" w:customStyle="1" w:styleId="BalloonTextChar">
    <w:name w:val="Balloon Text Char"/>
    <w:basedOn w:val="DefaultParagraphFont"/>
    <w:link w:val="BalloonText"/>
    <w:uiPriority w:val="99"/>
    <w:semiHidden/>
    <w:rsid w:val="006B6A56"/>
    <w:rPr>
      <w:rFonts w:ascii="Tahoma" w:eastAsia="Times New Roman" w:hAnsi="Tahoma" w:cs="Tahoma"/>
      <w:sz w:val="16"/>
      <w:szCs w:val="16"/>
    </w:rPr>
  </w:style>
  <w:style w:type="paragraph" w:styleId="ListParagraph">
    <w:name w:val="List Paragraph"/>
    <w:basedOn w:val="Normal"/>
    <w:uiPriority w:val="34"/>
    <w:qFormat/>
    <w:rsid w:val="00DF207F"/>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812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97663-71F8-488E-9A53-5156771AC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Smith's Office</dc:creator>
  <cp:lastModifiedBy>Bella Vita Front</cp:lastModifiedBy>
  <cp:revision>10</cp:revision>
  <cp:lastPrinted>2017-01-31T16:37:00Z</cp:lastPrinted>
  <dcterms:created xsi:type="dcterms:W3CDTF">2013-01-24T21:19:00Z</dcterms:created>
  <dcterms:modified xsi:type="dcterms:W3CDTF">2017-06-07T19:19:00Z</dcterms:modified>
</cp:coreProperties>
</file>